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Look w:val="04A0" w:firstRow="1" w:lastRow="0" w:firstColumn="1" w:lastColumn="0" w:noHBand="0" w:noVBand="1"/>
      </w:tblPr>
      <w:tblGrid>
        <w:gridCol w:w="5353"/>
        <w:gridCol w:w="4253"/>
      </w:tblGrid>
      <w:tr w:rsidR="007C699B" w:rsidRPr="007C699B" w:rsidTr="00E1355A">
        <w:tc>
          <w:tcPr>
            <w:tcW w:w="5353" w:type="dxa"/>
            <w:shd w:val="clear" w:color="auto" w:fill="auto"/>
          </w:tcPr>
          <w:p w:rsidR="007C699B" w:rsidRPr="007C699B" w:rsidRDefault="007C699B" w:rsidP="007C699B">
            <w:pPr>
              <w:widowControl/>
              <w:overflowPunct/>
              <w:autoSpaceDE/>
              <w:autoSpaceDN/>
              <w:textAlignment w:val="auto"/>
              <w:rPr>
                <w:rFonts w:eastAsia="Calibri" w:cs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shd w:val="clear" w:color="auto" w:fill="auto"/>
          </w:tcPr>
          <w:p w:rsidR="00BC708D" w:rsidRPr="00D24414" w:rsidRDefault="00BC708D" w:rsidP="00BC708D">
            <w:pPr>
              <w:widowControl/>
              <w:overflowPunct/>
              <w:autoSpaceDE/>
              <w:autoSpaceDN/>
              <w:textAlignment w:val="auto"/>
              <w:rPr>
                <w:rFonts w:eastAsia="Calibri" w:cs="Times New Roman"/>
                <w:kern w:val="0"/>
                <w:sz w:val="28"/>
                <w:szCs w:val="28"/>
                <w:lang w:eastAsia="en-US"/>
              </w:rPr>
            </w:pPr>
            <w:r w:rsidRPr="00D24414">
              <w:rPr>
                <w:rFonts w:eastAsia="Calibri" w:cs="Times New Roman"/>
                <w:kern w:val="0"/>
                <w:sz w:val="28"/>
                <w:szCs w:val="28"/>
                <w:lang w:eastAsia="en-US"/>
              </w:rPr>
              <w:t xml:space="preserve">ПРИЛОЖЕНИЕ </w:t>
            </w:r>
            <w:r>
              <w:rPr>
                <w:rFonts w:eastAsia="Calibri" w:cs="Times New Roman"/>
                <w:kern w:val="0"/>
                <w:sz w:val="28"/>
                <w:szCs w:val="28"/>
                <w:lang w:eastAsia="en-US"/>
              </w:rPr>
              <w:t>3</w:t>
            </w:r>
          </w:p>
          <w:p w:rsidR="00BC708D" w:rsidRPr="00D24414" w:rsidRDefault="00BC708D" w:rsidP="00BC708D">
            <w:pPr>
              <w:widowControl/>
              <w:overflowPunct/>
              <w:autoSpaceDE/>
              <w:autoSpaceDN/>
              <w:textAlignment w:val="auto"/>
              <w:rPr>
                <w:rFonts w:eastAsia="Calibri" w:cs="Times New Roman"/>
                <w:kern w:val="0"/>
                <w:sz w:val="28"/>
                <w:szCs w:val="28"/>
                <w:lang w:eastAsia="en-US"/>
              </w:rPr>
            </w:pPr>
            <w:r w:rsidRPr="00D24414">
              <w:rPr>
                <w:rFonts w:eastAsia="Calibri" w:cs="Times New Roman"/>
                <w:kern w:val="0"/>
                <w:sz w:val="28"/>
                <w:szCs w:val="28"/>
                <w:lang w:eastAsia="en-US"/>
              </w:rPr>
              <w:t>к решению_____ сессии Совета</w:t>
            </w:r>
          </w:p>
          <w:p w:rsidR="00BC708D" w:rsidRPr="00D24414" w:rsidRDefault="00BC708D" w:rsidP="00BC708D">
            <w:pPr>
              <w:widowControl/>
              <w:overflowPunct/>
              <w:autoSpaceDE/>
              <w:autoSpaceDN/>
              <w:textAlignment w:val="auto"/>
              <w:rPr>
                <w:rFonts w:eastAsia="Calibri" w:cs="Times New Roman"/>
                <w:kern w:val="0"/>
                <w:sz w:val="28"/>
                <w:szCs w:val="28"/>
                <w:lang w:eastAsia="en-US"/>
              </w:rPr>
            </w:pPr>
            <w:r w:rsidRPr="00D24414">
              <w:rPr>
                <w:rFonts w:eastAsia="Calibri" w:cs="Times New Roman"/>
                <w:kern w:val="0"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BC708D" w:rsidRPr="00D24414" w:rsidRDefault="00BC708D" w:rsidP="00BC708D">
            <w:pPr>
              <w:widowControl/>
              <w:overflowPunct/>
              <w:autoSpaceDE/>
              <w:autoSpaceDN/>
              <w:textAlignment w:val="auto"/>
              <w:rPr>
                <w:rFonts w:eastAsia="Calibri" w:cs="Times New Roman"/>
                <w:kern w:val="0"/>
                <w:sz w:val="28"/>
                <w:szCs w:val="28"/>
                <w:lang w:eastAsia="en-US"/>
              </w:rPr>
            </w:pPr>
            <w:r w:rsidRPr="00D24414">
              <w:rPr>
                <w:rFonts w:eastAsia="Calibri" w:cs="Times New Roman"/>
                <w:kern w:val="0"/>
                <w:sz w:val="28"/>
                <w:szCs w:val="28"/>
                <w:lang w:eastAsia="en-US"/>
              </w:rPr>
              <w:t>Темрюкский район VII созыва</w:t>
            </w:r>
          </w:p>
          <w:p w:rsidR="007C699B" w:rsidRPr="007C699B" w:rsidRDefault="00BC708D" w:rsidP="00BC708D">
            <w:pPr>
              <w:widowControl/>
              <w:overflowPunct/>
              <w:autoSpaceDE/>
              <w:autoSpaceDN/>
              <w:textAlignment w:val="auto"/>
              <w:rPr>
                <w:rFonts w:eastAsia="Calibri" w:cs="Times New Roman"/>
                <w:kern w:val="0"/>
                <w:sz w:val="28"/>
                <w:szCs w:val="28"/>
                <w:lang w:eastAsia="en-US"/>
              </w:rPr>
            </w:pPr>
            <w:r w:rsidRPr="00D24414">
              <w:rPr>
                <w:rFonts w:eastAsia="Calibri" w:cs="Times New Roman"/>
                <w:kern w:val="0"/>
                <w:sz w:val="28"/>
                <w:szCs w:val="28"/>
                <w:lang w:eastAsia="en-US"/>
              </w:rPr>
              <w:t>от _________ 2024 г. № ____</w:t>
            </w:r>
          </w:p>
        </w:tc>
      </w:tr>
    </w:tbl>
    <w:p w:rsidR="007C699B" w:rsidRDefault="007C699B" w:rsidP="00027CBF">
      <w:pPr>
        <w:pStyle w:val="1"/>
      </w:pPr>
    </w:p>
    <w:p w:rsidR="00BC708D" w:rsidRDefault="00BC708D" w:rsidP="00027CBF">
      <w:pPr>
        <w:pStyle w:val="1"/>
      </w:pPr>
      <w:bookmarkStart w:id="0" w:name="_GoBack"/>
      <w:bookmarkEnd w:id="0"/>
    </w:p>
    <w:p w:rsidR="00027CBF" w:rsidRPr="007C699B" w:rsidRDefault="00027CBF" w:rsidP="00027CBF">
      <w:pPr>
        <w:pStyle w:val="1"/>
        <w:rPr>
          <w:sz w:val="28"/>
          <w:szCs w:val="28"/>
        </w:rPr>
      </w:pPr>
      <w:r w:rsidRPr="007C699B">
        <w:rPr>
          <w:sz w:val="28"/>
          <w:szCs w:val="28"/>
        </w:rPr>
        <w:t>П</w:t>
      </w:r>
      <w:r w:rsidR="003E68DD">
        <w:rPr>
          <w:sz w:val="28"/>
          <w:szCs w:val="28"/>
        </w:rPr>
        <w:t xml:space="preserve">ЕРЕЧЕНЬ                                                                                          </w:t>
      </w:r>
      <w:r w:rsidRPr="007C699B">
        <w:rPr>
          <w:sz w:val="28"/>
          <w:szCs w:val="28"/>
        </w:rPr>
        <w:t xml:space="preserve"> обременений (ограничений) имущества, включённого в состав подлежащего приватизации имущественного комплекса </w:t>
      </w:r>
      <w:r w:rsidR="00BA5511" w:rsidRPr="00BA5511">
        <w:rPr>
          <w:sz w:val="28"/>
          <w:szCs w:val="28"/>
        </w:rPr>
        <w:t>муниципального унитарного предприятия муниципального образования Темрюкский район «Универсал»</w:t>
      </w:r>
    </w:p>
    <w:p w:rsidR="00027CBF" w:rsidRPr="003E68DD" w:rsidRDefault="00027CBF" w:rsidP="003E68DD">
      <w:pPr>
        <w:pStyle w:val="1"/>
        <w:spacing w:before="0"/>
        <w:rPr>
          <w:b w:val="0"/>
          <w:sz w:val="16"/>
          <w:szCs w:val="16"/>
        </w:rPr>
      </w:pPr>
    </w:p>
    <w:p w:rsidR="00CA1DDA" w:rsidRDefault="001F7B52" w:rsidP="001F7B52">
      <w:pPr>
        <w:widowControl/>
        <w:suppressAutoHyphens w:val="0"/>
        <w:overflowPunct/>
        <w:autoSpaceDE/>
        <w:autoSpaceDN/>
        <w:ind w:firstLine="708"/>
        <w:jc w:val="both"/>
        <w:textAlignment w:val="auto"/>
        <w:rPr>
          <w:rFonts w:eastAsia="Times New Roman" w:cs="Times New Roman"/>
          <w:kern w:val="0"/>
          <w:sz w:val="28"/>
          <w:szCs w:val="34"/>
        </w:rPr>
      </w:pPr>
      <w:r w:rsidRPr="001F7B52">
        <w:rPr>
          <w:rFonts w:eastAsia="Times New Roman" w:cs="Times New Roman"/>
          <w:kern w:val="0"/>
          <w:sz w:val="28"/>
          <w:szCs w:val="34"/>
        </w:rPr>
        <w:t>Предприятие имеет обременение имущества</w:t>
      </w:r>
      <w:r w:rsidR="00CA1DDA">
        <w:rPr>
          <w:rFonts w:eastAsia="Times New Roman" w:cs="Times New Roman"/>
          <w:kern w:val="0"/>
          <w:sz w:val="28"/>
          <w:szCs w:val="34"/>
        </w:rPr>
        <w:t>:</w:t>
      </w:r>
    </w:p>
    <w:p w:rsidR="00CA1DDA" w:rsidRDefault="00CA1DDA" w:rsidP="001F7B52">
      <w:pPr>
        <w:widowControl/>
        <w:suppressAutoHyphens w:val="0"/>
        <w:overflowPunct/>
        <w:autoSpaceDE/>
        <w:autoSpaceDN/>
        <w:ind w:firstLine="708"/>
        <w:jc w:val="both"/>
        <w:textAlignment w:val="auto"/>
        <w:rPr>
          <w:rFonts w:eastAsia="Times New Roman" w:cs="Times New Roman"/>
          <w:kern w:val="0"/>
          <w:sz w:val="28"/>
          <w:szCs w:val="34"/>
        </w:rPr>
      </w:pPr>
      <w:r>
        <w:rPr>
          <w:rFonts w:eastAsia="Times New Roman" w:cs="Times New Roman"/>
          <w:kern w:val="0"/>
          <w:sz w:val="28"/>
          <w:szCs w:val="34"/>
        </w:rPr>
        <w:t xml:space="preserve">1. </w:t>
      </w:r>
      <w:r w:rsidRPr="00CA1DDA">
        <w:rPr>
          <w:rFonts w:eastAsia="Times New Roman" w:cs="Times New Roman"/>
          <w:kern w:val="0"/>
          <w:sz w:val="28"/>
          <w:szCs w:val="34"/>
        </w:rPr>
        <w:t xml:space="preserve">На основании договора </w:t>
      </w:r>
      <w:r w:rsidRPr="001F7B52">
        <w:rPr>
          <w:rFonts w:eastAsia="Times New Roman" w:cs="Times New Roman"/>
          <w:kern w:val="0"/>
          <w:sz w:val="28"/>
          <w:szCs w:val="34"/>
        </w:rPr>
        <w:t>от 0</w:t>
      </w:r>
      <w:r>
        <w:rPr>
          <w:rFonts w:eastAsia="Times New Roman" w:cs="Times New Roman"/>
          <w:kern w:val="0"/>
          <w:sz w:val="28"/>
          <w:szCs w:val="34"/>
        </w:rPr>
        <w:t>1.04</w:t>
      </w:r>
      <w:r w:rsidRPr="001F7B52">
        <w:rPr>
          <w:rFonts w:eastAsia="Times New Roman" w:cs="Times New Roman"/>
          <w:kern w:val="0"/>
          <w:sz w:val="28"/>
          <w:szCs w:val="34"/>
        </w:rPr>
        <w:t>.20</w:t>
      </w:r>
      <w:r>
        <w:rPr>
          <w:rFonts w:eastAsia="Times New Roman" w:cs="Times New Roman"/>
          <w:kern w:val="0"/>
          <w:sz w:val="28"/>
          <w:szCs w:val="34"/>
        </w:rPr>
        <w:t>23</w:t>
      </w:r>
      <w:r w:rsidRPr="001F7B52">
        <w:rPr>
          <w:rFonts w:eastAsia="Times New Roman" w:cs="Times New Roman"/>
          <w:kern w:val="0"/>
          <w:sz w:val="28"/>
          <w:szCs w:val="34"/>
        </w:rPr>
        <w:t xml:space="preserve"> № </w:t>
      </w:r>
      <w:r>
        <w:rPr>
          <w:rFonts w:eastAsia="Times New Roman" w:cs="Times New Roman"/>
          <w:kern w:val="0"/>
          <w:sz w:val="28"/>
          <w:szCs w:val="34"/>
        </w:rPr>
        <w:t xml:space="preserve">730 </w:t>
      </w:r>
      <w:r w:rsidRPr="00CA1DDA">
        <w:rPr>
          <w:rFonts w:eastAsia="Times New Roman" w:cs="Times New Roman"/>
          <w:kern w:val="0"/>
          <w:sz w:val="28"/>
          <w:szCs w:val="34"/>
        </w:rPr>
        <w:t xml:space="preserve">в </w:t>
      </w:r>
      <w:r>
        <w:rPr>
          <w:rFonts w:eastAsia="Times New Roman" w:cs="Times New Roman"/>
          <w:kern w:val="0"/>
          <w:sz w:val="28"/>
          <w:szCs w:val="34"/>
        </w:rPr>
        <w:t>безвозмездное пользование</w:t>
      </w:r>
      <w:r w:rsidRPr="00CA1DDA">
        <w:rPr>
          <w:rFonts w:eastAsia="Times New Roman" w:cs="Times New Roman"/>
          <w:kern w:val="0"/>
          <w:sz w:val="28"/>
          <w:szCs w:val="34"/>
        </w:rPr>
        <w:t xml:space="preserve"> передано</w:t>
      </w:r>
      <w:r>
        <w:rPr>
          <w:rFonts w:eastAsia="Times New Roman" w:cs="Times New Roman"/>
          <w:kern w:val="0"/>
          <w:sz w:val="28"/>
          <w:szCs w:val="34"/>
        </w:rPr>
        <w:t xml:space="preserve"> имущество:</w:t>
      </w:r>
    </w:p>
    <w:p w:rsidR="001F7B52" w:rsidRPr="001F7B52" w:rsidRDefault="00CF7F04" w:rsidP="001F7B52">
      <w:pPr>
        <w:widowControl/>
        <w:suppressAutoHyphens w:val="0"/>
        <w:overflowPunct/>
        <w:autoSpaceDE/>
        <w:autoSpaceDN/>
        <w:jc w:val="both"/>
        <w:textAlignment w:val="auto"/>
        <w:rPr>
          <w:rFonts w:eastAsia="Times New Roman" w:cs="Times New Roman"/>
          <w:kern w:val="0"/>
          <w:sz w:val="28"/>
          <w:szCs w:val="34"/>
        </w:rPr>
      </w:pPr>
      <w:r>
        <w:rPr>
          <w:rFonts w:eastAsia="Times New Roman" w:cs="Times New Roman"/>
          <w:kern w:val="0"/>
          <w:sz w:val="28"/>
          <w:szCs w:val="34"/>
        </w:rPr>
        <w:tab/>
      </w:r>
      <w:r w:rsidR="00651A2E">
        <w:rPr>
          <w:rFonts w:eastAsia="Times New Roman" w:cs="Times New Roman"/>
          <w:kern w:val="0"/>
          <w:sz w:val="28"/>
          <w:szCs w:val="34"/>
        </w:rPr>
        <w:t>модульный склад</w:t>
      </w:r>
      <w:r w:rsidR="001F7B52" w:rsidRPr="001F7B52">
        <w:rPr>
          <w:rFonts w:eastAsia="Times New Roman" w:cs="Times New Roman"/>
          <w:kern w:val="0"/>
          <w:sz w:val="28"/>
          <w:szCs w:val="34"/>
        </w:rPr>
        <w:t>,</w:t>
      </w:r>
      <w:r w:rsidR="00651A2E">
        <w:rPr>
          <w:rFonts w:eastAsia="Times New Roman" w:cs="Times New Roman"/>
          <w:kern w:val="0"/>
          <w:sz w:val="28"/>
          <w:szCs w:val="34"/>
        </w:rPr>
        <w:t xml:space="preserve"> расположенный по адресу: Краснодарский край, </w:t>
      </w:r>
      <w:r w:rsidR="001F7B52" w:rsidRPr="001F7B52">
        <w:rPr>
          <w:rFonts w:eastAsia="Times New Roman" w:cs="Times New Roman"/>
          <w:kern w:val="0"/>
          <w:sz w:val="28"/>
          <w:szCs w:val="34"/>
        </w:rPr>
        <w:t>Темрюк</w:t>
      </w:r>
      <w:r w:rsidR="00651A2E">
        <w:rPr>
          <w:rFonts w:eastAsia="Times New Roman" w:cs="Times New Roman"/>
          <w:kern w:val="0"/>
          <w:sz w:val="28"/>
          <w:szCs w:val="34"/>
        </w:rPr>
        <w:t>ский район</w:t>
      </w:r>
      <w:r w:rsidR="001F7B52" w:rsidRPr="001F7B52">
        <w:rPr>
          <w:rFonts w:eastAsia="Times New Roman" w:cs="Times New Roman"/>
          <w:kern w:val="0"/>
          <w:sz w:val="28"/>
          <w:szCs w:val="34"/>
        </w:rPr>
        <w:t xml:space="preserve">, </w:t>
      </w:r>
      <w:r w:rsidR="00651A2E">
        <w:rPr>
          <w:rFonts w:eastAsia="Times New Roman" w:cs="Times New Roman"/>
          <w:kern w:val="0"/>
          <w:sz w:val="28"/>
          <w:szCs w:val="34"/>
        </w:rPr>
        <w:t>а/д «Темрюк-</w:t>
      </w:r>
      <w:proofErr w:type="spellStart"/>
      <w:r w:rsidR="00651A2E">
        <w:rPr>
          <w:rFonts w:eastAsia="Times New Roman" w:cs="Times New Roman"/>
          <w:kern w:val="0"/>
          <w:sz w:val="28"/>
          <w:szCs w:val="34"/>
        </w:rPr>
        <w:t>Фонталовская</w:t>
      </w:r>
      <w:proofErr w:type="spellEnd"/>
      <w:r w:rsidR="00651A2E">
        <w:rPr>
          <w:rFonts w:eastAsia="Times New Roman" w:cs="Times New Roman"/>
          <w:kern w:val="0"/>
          <w:sz w:val="28"/>
          <w:szCs w:val="34"/>
        </w:rPr>
        <w:t>», км 0+580 (слева 128 м) для размещения, обеспечения сохранности и соблюдения требований условий хранения вещественных доказательств;</w:t>
      </w:r>
    </w:p>
    <w:p w:rsidR="001F7B52" w:rsidRPr="001F7B52" w:rsidRDefault="00CF7F04" w:rsidP="001F7B52">
      <w:pPr>
        <w:widowControl/>
        <w:suppressAutoHyphens w:val="0"/>
        <w:overflowPunct/>
        <w:autoSpaceDE/>
        <w:autoSpaceDN/>
        <w:jc w:val="both"/>
        <w:textAlignment w:val="auto"/>
        <w:rPr>
          <w:rFonts w:eastAsia="Times New Roman" w:cs="Times New Roman"/>
          <w:kern w:val="0"/>
          <w:sz w:val="28"/>
          <w:szCs w:val="34"/>
        </w:rPr>
      </w:pPr>
      <w:r>
        <w:rPr>
          <w:rFonts w:eastAsia="Times New Roman" w:cs="Times New Roman"/>
          <w:kern w:val="0"/>
          <w:sz w:val="28"/>
          <w:szCs w:val="34"/>
        </w:rPr>
        <w:tab/>
      </w:r>
      <w:r w:rsidR="001F7B52" w:rsidRPr="001F7B52">
        <w:rPr>
          <w:rFonts w:eastAsia="Times New Roman" w:cs="Times New Roman"/>
          <w:kern w:val="0"/>
          <w:sz w:val="28"/>
          <w:szCs w:val="28"/>
        </w:rPr>
        <w:t>наименование ссудополучателя</w:t>
      </w:r>
      <w:r w:rsidR="001F7B52" w:rsidRPr="001F7B52">
        <w:rPr>
          <w:rFonts w:eastAsia="Times New Roman" w:cs="Times New Roman"/>
          <w:kern w:val="0"/>
          <w:sz w:val="28"/>
          <w:szCs w:val="34"/>
        </w:rPr>
        <w:t xml:space="preserve"> – </w:t>
      </w:r>
      <w:r w:rsidR="00651A2E">
        <w:rPr>
          <w:rFonts w:eastAsia="Times New Roman" w:cs="Times New Roman"/>
          <w:kern w:val="0"/>
          <w:sz w:val="28"/>
          <w:szCs w:val="34"/>
        </w:rPr>
        <w:t>Отдел Министерства внутренних дел Российской Федерации по Темрюкскому району;</w:t>
      </w:r>
    </w:p>
    <w:p w:rsidR="001F7B52" w:rsidRPr="001F7B52" w:rsidRDefault="00CF7F04" w:rsidP="001F7B52">
      <w:pPr>
        <w:widowControl/>
        <w:suppressAutoHyphens w:val="0"/>
        <w:overflowPunct/>
        <w:autoSpaceDE/>
        <w:autoSpaceDN/>
        <w:jc w:val="both"/>
        <w:textAlignment w:val="auto"/>
        <w:rPr>
          <w:rFonts w:eastAsia="Times New Roman" w:cs="Times New Roman"/>
          <w:kern w:val="0"/>
          <w:sz w:val="28"/>
          <w:szCs w:val="34"/>
        </w:rPr>
      </w:pPr>
      <w:r>
        <w:rPr>
          <w:rFonts w:eastAsia="Times New Roman" w:cs="Times New Roman"/>
          <w:kern w:val="0"/>
          <w:sz w:val="28"/>
          <w:szCs w:val="34"/>
        </w:rPr>
        <w:tab/>
      </w:r>
      <w:r w:rsidR="001F7B52" w:rsidRPr="001F7B52">
        <w:rPr>
          <w:rFonts w:eastAsia="Times New Roman" w:cs="Times New Roman"/>
          <w:kern w:val="0"/>
          <w:sz w:val="28"/>
          <w:szCs w:val="28"/>
        </w:rPr>
        <w:t>срок действия договора</w:t>
      </w:r>
      <w:r w:rsidR="001F7B52" w:rsidRPr="001F7B52">
        <w:rPr>
          <w:rFonts w:eastAsia="Times New Roman" w:cs="Times New Roman"/>
          <w:kern w:val="0"/>
          <w:sz w:val="28"/>
          <w:szCs w:val="34"/>
        </w:rPr>
        <w:t xml:space="preserve"> с 01.</w:t>
      </w:r>
      <w:r w:rsidR="00651A2E">
        <w:rPr>
          <w:rFonts w:eastAsia="Times New Roman" w:cs="Times New Roman"/>
          <w:kern w:val="0"/>
          <w:sz w:val="28"/>
          <w:szCs w:val="34"/>
        </w:rPr>
        <w:t>04</w:t>
      </w:r>
      <w:r w:rsidR="001F7B52" w:rsidRPr="001F7B52">
        <w:rPr>
          <w:rFonts w:eastAsia="Times New Roman" w:cs="Times New Roman"/>
          <w:kern w:val="0"/>
          <w:sz w:val="28"/>
          <w:szCs w:val="34"/>
        </w:rPr>
        <w:t>.20</w:t>
      </w:r>
      <w:r w:rsidR="00651A2E">
        <w:rPr>
          <w:rFonts w:eastAsia="Times New Roman" w:cs="Times New Roman"/>
          <w:kern w:val="0"/>
          <w:sz w:val="28"/>
          <w:szCs w:val="34"/>
        </w:rPr>
        <w:t>23</w:t>
      </w:r>
      <w:r w:rsidR="001F7B52" w:rsidRPr="001F7B52">
        <w:rPr>
          <w:rFonts w:eastAsia="Times New Roman" w:cs="Times New Roman"/>
          <w:kern w:val="0"/>
          <w:sz w:val="28"/>
          <w:szCs w:val="34"/>
        </w:rPr>
        <w:t xml:space="preserve"> по 01.</w:t>
      </w:r>
      <w:r w:rsidR="00651A2E">
        <w:rPr>
          <w:rFonts w:eastAsia="Times New Roman" w:cs="Times New Roman"/>
          <w:kern w:val="0"/>
          <w:sz w:val="28"/>
          <w:szCs w:val="34"/>
        </w:rPr>
        <w:t>04</w:t>
      </w:r>
      <w:r w:rsidR="001F7B52" w:rsidRPr="001F7B52">
        <w:rPr>
          <w:rFonts w:eastAsia="Times New Roman" w:cs="Times New Roman"/>
          <w:kern w:val="0"/>
          <w:sz w:val="28"/>
          <w:szCs w:val="34"/>
        </w:rPr>
        <w:t>.20</w:t>
      </w:r>
      <w:r w:rsidR="00651A2E">
        <w:rPr>
          <w:rFonts w:eastAsia="Times New Roman" w:cs="Times New Roman"/>
          <w:kern w:val="0"/>
          <w:sz w:val="28"/>
          <w:szCs w:val="34"/>
        </w:rPr>
        <w:t>28</w:t>
      </w:r>
      <w:r w:rsidR="001F7B52" w:rsidRPr="001F7B52">
        <w:rPr>
          <w:rFonts w:eastAsia="Times New Roman" w:cs="Times New Roman"/>
          <w:kern w:val="0"/>
          <w:sz w:val="28"/>
          <w:szCs w:val="34"/>
        </w:rPr>
        <w:t>.</w:t>
      </w:r>
    </w:p>
    <w:p w:rsidR="001F7B52" w:rsidRPr="001F7B52" w:rsidRDefault="001F7B52" w:rsidP="001F7B52">
      <w:pPr>
        <w:widowControl/>
        <w:suppressAutoHyphens w:val="0"/>
        <w:overflowPunct/>
        <w:autoSpaceDE/>
        <w:autoSpaceDN/>
        <w:ind w:firstLine="708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</w:p>
    <w:p w:rsidR="001F7B52" w:rsidRDefault="001F7B52" w:rsidP="00C04F39">
      <w:pPr>
        <w:widowControl/>
        <w:suppressAutoHyphens w:val="0"/>
        <w:overflowPunct/>
        <w:autoSpaceDE/>
        <w:autoSpaceDN/>
        <w:textAlignment w:val="auto"/>
        <w:rPr>
          <w:rFonts w:eastAsia="Times New Roman" w:cs="Times New Roman"/>
          <w:kern w:val="0"/>
          <w:sz w:val="28"/>
          <w:szCs w:val="28"/>
        </w:rPr>
      </w:pPr>
    </w:p>
    <w:p w:rsidR="00C04F39" w:rsidRPr="00C04F39" w:rsidRDefault="00C04F39" w:rsidP="00C04F39">
      <w:pPr>
        <w:widowControl/>
        <w:suppressAutoHyphens w:val="0"/>
        <w:overflowPunct/>
        <w:autoSpaceDE/>
        <w:autoSpaceDN/>
        <w:textAlignment w:val="auto"/>
        <w:rPr>
          <w:rFonts w:eastAsia="Times New Roman" w:cs="Times New Roman"/>
          <w:kern w:val="0"/>
          <w:sz w:val="28"/>
          <w:szCs w:val="28"/>
        </w:rPr>
      </w:pPr>
      <w:r w:rsidRPr="00C04F39">
        <w:rPr>
          <w:rFonts w:eastAsia="Times New Roman" w:cs="Times New Roman"/>
          <w:kern w:val="0"/>
          <w:sz w:val="28"/>
          <w:szCs w:val="28"/>
        </w:rPr>
        <w:t xml:space="preserve">Заместитель главы </w:t>
      </w:r>
    </w:p>
    <w:p w:rsidR="00C04F39" w:rsidRPr="00C04F39" w:rsidRDefault="00C04F39" w:rsidP="00C04F39">
      <w:pPr>
        <w:widowControl/>
        <w:suppressAutoHyphens w:val="0"/>
        <w:overflowPunct/>
        <w:autoSpaceDE/>
        <w:autoSpaceDN/>
        <w:textAlignment w:val="auto"/>
        <w:rPr>
          <w:rFonts w:eastAsia="Times New Roman" w:cs="Times New Roman"/>
          <w:kern w:val="0"/>
          <w:sz w:val="28"/>
          <w:szCs w:val="28"/>
        </w:rPr>
      </w:pPr>
      <w:r w:rsidRPr="00C04F39">
        <w:rPr>
          <w:rFonts w:eastAsia="Times New Roman" w:cs="Times New Roman"/>
          <w:kern w:val="0"/>
          <w:sz w:val="28"/>
          <w:szCs w:val="28"/>
        </w:rPr>
        <w:t>муниципального образования</w:t>
      </w:r>
    </w:p>
    <w:p w:rsidR="00C04F39" w:rsidRPr="00C04F39" w:rsidRDefault="00C04F39" w:rsidP="00C04F39">
      <w:pPr>
        <w:widowControl/>
        <w:suppressAutoHyphens w:val="0"/>
        <w:overflowPunct/>
        <w:autoSpaceDE/>
        <w:autoSpaceDN/>
        <w:textAlignment w:val="auto"/>
        <w:rPr>
          <w:rFonts w:eastAsia="Times New Roman" w:cs="Times New Roman"/>
          <w:kern w:val="0"/>
          <w:szCs w:val="24"/>
        </w:rPr>
      </w:pPr>
      <w:r w:rsidRPr="00C04F39">
        <w:rPr>
          <w:rFonts w:eastAsia="Times New Roman" w:cs="Times New Roman"/>
          <w:kern w:val="0"/>
          <w:sz w:val="28"/>
          <w:szCs w:val="28"/>
        </w:rPr>
        <w:t xml:space="preserve">Темрюкский район                                               </w:t>
      </w:r>
      <w:r>
        <w:rPr>
          <w:rFonts w:eastAsia="Times New Roman" w:cs="Times New Roman"/>
          <w:kern w:val="0"/>
          <w:sz w:val="28"/>
          <w:szCs w:val="28"/>
        </w:rPr>
        <w:t xml:space="preserve">             </w:t>
      </w:r>
      <w:r w:rsidRPr="00C04F39">
        <w:rPr>
          <w:rFonts w:eastAsia="Times New Roman" w:cs="Times New Roman"/>
          <w:kern w:val="0"/>
          <w:sz w:val="28"/>
          <w:szCs w:val="28"/>
        </w:rPr>
        <w:t xml:space="preserve">             С.А. Мануйлова</w:t>
      </w:r>
    </w:p>
    <w:p w:rsidR="00C04F39" w:rsidRDefault="00C04F39" w:rsidP="00027CBF">
      <w:pPr>
        <w:pStyle w:val="1"/>
        <w:rPr>
          <w:b w:val="0"/>
          <w:sz w:val="28"/>
          <w:szCs w:val="28"/>
        </w:rPr>
      </w:pPr>
    </w:p>
    <w:p w:rsidR="00C04F39" w:rsidRPr="007C699B" w:rsidRDefault="00C04F39" w:rsidP="00027CBF">
      <w:pPr>
        <w:pStyle w:val="1"/>
        <w:rPr>
          <w:b w:val="0"/>
          <w:sz w:val="28"/>
          <w:szCs w:val="28"/>
        </w:rPr>
      </w:pPr>
    </w:p>
    <w:sectPr w:rsidR="00C04F39" w:rsidRPr="007C69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9B2"/>
    <w:rsid w:val="00027CBF"/>
    <w:rsid w:val="001F7B52"/>
    <w:rsid w:val="003E68DD"/>
    <w:rsid w:val="00626D54"/>
    <w:rsid w:val="00651A2E"/>
    <w:rsid w:val="007319B2"/>
    <w:rsid w:val="007C699B"/>
    <w:rsid w:val="007D70AE"/>
    <w:rsid w:val="009404FD"/>
    <w:rsid w:val="00963562"/>
    <w:rsid w:val="00BA5511"/>
    <w:rsid w:val="00BC708D"/>
    <w:rsid w:val="00C04F39"/>
    <w:rsid w:val="00CA1DDA"/>
    <w:rsid w:val="00CF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DBD8F"/>
  <w15:chartTrackingRefBased/>
  <w15:docId w15:val="{96B193CB-02C5-4F6C-B5B4-CA25EC6F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319B2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Theme="minorEastAsia" w:hAnsi="Times New Roman"/>
      <w:kern w:val="3"/>
      <w:sz w:val="24"/>
      <w:lang w:eastAsia="ru-RU"/>
    </w:rPr>
  </w:style>
  <w:style w:type="paragraph" w:styleId="1">
    <w:name w:val="heading 1"/>
    <w:basedOn w:val="a"/>
    <w:link w:val="10"/>
    <w:rsid w:val="007319B2"/>
    <w:pPr>
      <w:keepNext/>
      <w:widowControl/>
      <w:spacing w:before="240" w:after="120"/>
      <w:ind w:firstLine="720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19B2"/>
    <w:rPr>
      <w:rFonts w:ascii="Times New Roman" w:eastAsiaTheme="minorEastAsia" w:hAnsi="Times New Roman"/>
      <w:b/>
      <w:kern w:val="3"/>
      <w:sz w:val="24"/>
      <w:lang w:eastAsia="ru-RU"/>
    </w:rPr>
  </w:style>
  <w:style w:type="paragraph" w:customStyle="1" w:styleId="a3">
    <w:name w:val="Нормальный"/>
    <w:basedOn w:val="a"/>
    <w:rsid w:val="007319B2"/>
    <w:pPr>
      <w:widowControl/>
      <w:ind w:firstLine="720"/>
      <w:jc w:val="both"/>
    </w:pPr>
  </w:style>
  <w:style w:type="paragraph" w:customStyle="1" w:styleId="OEM">
    <w:name w:val="Нормальный (OEM)"/>
    <w:basedOn w:val="a"/>
    <w:rsid w:val="007319B2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a"/>
    <w:rsid w:val="007319B2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Gavrylenko Jeanne Vladimirovna</dc:creator>
  <cp:keywords/>
  <dc:description/>
  <cp:lastModifiedBy>Gavrylenko Jeanne Vladimirovna</cp:lastModifiedBy>
  <cp:revision>2</cp:revision>
  <dcterms:created xsi:type="dcterms:W3CDTF">2024-08-07T08:49:00Z</dcterms:created>
  <dcterms:modified xsi:type="dcterms:W3CDTF">2024-08-07T08:49:00Z</dcterms:modified>
</cp:coreProperties>
</file>